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3031CE23" w:rsidR="00EC706E" w:rsidRPr="004152DB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152DB">
        <w:rPr>
          <w:rFonts w:eastAsia="MS Mincho" w:cstheme="minorHAnsi"/>
          <w:b/>
          <w:sz w:val="24"/>
          <w:szCs w:val="24"/>
        </w:rPr>
        <w:t>3GPP TSG-RAN WG4 Meeting #</w:t>
      </w:r>
      <w:r w:rsidRPr="004152DB">
        <w:rPr>
          <w:rFonts w:eastAsia="MS Mincho" w:cstheme="minorHAnsi"/>
          <w:sz w:val="20"/>
          <w:szCs w:val="20"/>
        </w:rPr>
        <w:t xml:space="preserve"> </w:t>
      </w:r>
      <w:r w:rsidRPr="004152DB">
        <w:rPr>
          <w:rFonts w:eastAsia="MS Mincho" w:cstheme="minorHAnsi"/>
          <w:b/>
          <w:sz w:val="24"/>
          <w:szCs w:val="24"/>
        </w:rPr>
        <w:t>104bis-e</w:t>
      </w:r>
      <w:r w:rsidRPr="004152DB">
        <w:rPr>
          <w:rFonts w:eastAsia="MS Mincho" w:cstheme="minorHAnsi"/>
          <w:b/>
          <w:sz w:val="24"/>
          <w:szCs w:val="24"/>
        </w:rPr>
        <w:tab/>
        <w:t>R4-22</w:t>
      </w:r>
      <w:r w:rsidR="00E80B80" w:rsidRPr="004152DB">
        <w:rPr>
          <w:rFonts w:eastAsia="MS Mincho" w:cstheme="minorHAnsi"/>
          <w:b/>
          <w:sz w:val="24"/>
          <w:szCs w:val="24"/>
        </w:rPr>
        <w:t>161</w:t>
      </w:r>
      <w:r w:rsidR="00351B73">
        <w:rPr>
          <w:rFonts w:eastAsia="MS Mincho" w:cstheme="minorHAnsi"/>
          <w:b/>
          <w:sz w:val="24"/>
          <w:szCs w:val="24"/>
        </w:rPr>
        <w:t>81</w:t>
      </w:r>
    </w:p>
    <w:p w14:paraId="3875965E" w14:textId="77777777" w:rsidR="00EC706E" w:rsidRPr="004152DB" w:rsidRDefault="00EC706E" w:rsidP="00EC706E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eastAsia="SimSun" w:cstheme="minorHAnsi"/>
          <w:b/>
          <w:sz w:val="24"/>
          <w:szCs w:val="24"/>
          <w:lang w:eastAsia="zh-CN"/>
        </w:rPr>
      </w:pPr>
      <w:r w:rsidRPr="004152DB">
        <w:rPr>
          <w:rFonts w:eastAsia="SimSun" w:cstheme="minorHAnsi"/>
          <w:b/>
          <w:sz w:val="24"/>
          <w:szCs w:val="24"/>
          <w:lang w:eastAsia="zh-CN"/>
        </w:rPr>
        <w:t>Electronic Meeting, October 10 – October 19, 2022</w:t>
      </w:r>
    </w:p>
    <w:p w14:paraId="07EC9144" w14:textId="77777777" w:rsidR="00FB277C" w:rsidRPr="004152DB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4152DB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4152DB">
        <w:rPr>
          <w:rFonts w:eastAsia="Times New Roman" w:cstheme="minorHAnsi"/>
          <w:b/>
          <w:sz w:val="24"/>
        </w:rPr>
        <w:t xml:space="preserve">Source: </w:t>
      </w:r>
      <w:r w:rsidRPr="004152DB">
        <w:rPr>
          <w:rFonts w:eastAsia="Times New Roman" w:cstheme="minorHAnsi"/>
          <w:b/>
          <w:sz w:val="24"/>
        </w:rPr>
        <w:tab/>
      </w:r>
      <w:r w:rsidRPr="004152DB">
        <w:rPr>
          <w:rFonts w:eastAsia="Times New Roman" w:cstheme="minorHAnsi"/>
          <w:sz w:val="24"/>
        </w:rPr>
        <w:t>Qualcomm Incorporated</w:t>
      </w:r>
    </w:p>
    <w:p w14:paraId="651BD97F" w14:textId="787A7382" w:rsidR="00FB277C" w:rsidRPr="004152DB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b/>
          <w:sz w:val="24"/>
        </w:rPr>
        <w:t>Title:</w:t>
      </w:r>
      <w:r w:rsidRPr="004152DB">
        <w:rPr>
          <w:rFonts w:eastAsia="Times New Roman" w:cstheme="minorHAnsi"/>
          <w:sz w:val="24"/>
        </w:rPr>
        <w:t xml:space="preserve"> </w:t>
      </w:r>
      <w:r w:rsidRPr="004152DB">
        <w:rPr>
          <w:rFonts w:eastAsia="Times New Roman" w:cstheme="minorHAnsi"/>
          <w:sz w:val="24"/>
        </w:rPr>
        <w:tab/>
      </w:r>
      <w:r w:rsidR="009C0DDE" w:rsidRPr="004152DB">
        <w:rPr>
          <w:rFonts w:eastAsia="Times New Roman" w:cstheme="minorHAnsi"/>
          <w:sz w:val="24"/>
        </w:rPr>
        <w:t xml:space="preserve">Simulation Results for </w:t>
      </w:r>
      <w:r w:rsidR="00B403AF" w:rsidRPr="004152DB">
        <w:rPr>
          <w:rFonts w:eastAsia="Times New Roman" w:cstheme="minorHAnsi"/>
          <w:sz w:val="24"/>
        </w:rPr>
        <w:t>FR2-2</w:t>
      </w:r>
      <w:r w:rsidR="009C0DDE" w:rsidRPr="004152DB">
        <w:rPr>
          <w:rFonts w:eastAsia="Times New Roman" w:cstheme="minorHAnsi"/>
          <w:sz w:val="24"/>
        </w:rPr>
        <w:t xml:space="preserve"> UE Demodulation PD</w:t>
      </w:r>
      <w:r w:rsidR="00254A7C" w:rsidRPr="004152DB">
        <w:rPr>
          <w:rFonts w:eastAsia="Times New Roman" w:cstheme="minorHAnsi"/>
          <w:sz w:val="24"/>
        </w:rPr>
        <w:t>C</w:t>
      </w:r>
      <w:r w:rsidR="009C0DDE" w:rsidRPr="004152DB">
        <w:rPr>
          <w:rFonts w:eastAsia="Times New Roman" w:cstheme="minorHAnsi"/>
          <w:sz w:val="24"/>
        </w:rPr>
        <w:t>CH</w:t>
      </w:r>
      <w:r w:rsidR="00254A7C" w:rsidRPr="004152DB">
        <w:rPr>
          <w:rFonts w:eastAsia="Times New Roman" w:cstheme="minorHAnsi"/>
          <w:sz w:val="24"/>
        </w:rPr>
        <w:t xml:space="preserve"> and PBCH</w:t>
      </w:r>
    </w:p>
    <w:p w14:paraId="7873C4AF" w14:textId="23066DA9" w:rsidR="00FB277C" w:rsidRPr="004152DB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b/>
          <w:sz w:val="24"/>
        </w:rPr>
        <w:t>Agenda item:</w:t>
      </w:r>
      <w:r w:rsidRPr="004152DB">
        <w:rPr>
          <w:rFonts w:eastAsia="Times New Roman" w:cstheme="minorHAnsi"/>
          <w:sz w:val="24"/>
        </w:rPr>
        <w:tab/>
      </w:r>
      <w:r w:rsidR="00E80B80" w:rsidRPr="004152DB">
        <w:rPr>
          <w:rFonts w:eastAsia="Times New Roman" w:cstheme="minorHAnsi"/>
          <w:sz w:val="24"/>
        </w:rPr>
        <w:t>4.</w:t>
      </w:r>
      <w:r w:rsidR="00D53C56" w:rsidRPr="004152DB">
        <w:rPr>
          <w:rFonts w:eastAsia="Times New Roman" w:cstheme="minorHAnsi"/>
          <w:sz w:val="24"/>
        </w:rPr>
        <w:t>3.7.</w:t>
      </w:r>
      <w:r w:rsidR="00254A7C" w:rsidRPr="004152DB">
        <w:rPr>
          <w:rFonts w:eastAsia="Times New Roman" w:cstheme="minorHAnsi"/>
          <w:sz w:val="24"/>
        </w:rPr>
        <w:t>2.</w:t>
      </w:r>
      <w:r w:rsidR="004B287D" w:rsidRPr="004152DB">
        <w:rPr>
          <w:rFonts w:eastAsia="Times New Roman" w:cstheme="minorHAnsi"/>
          <w:sz w:val="24"/>
        </w:rPr>
        <w:t>2</w:t>
      </w:r>
    </w:p>
    <w:p w14:paraId="0C4D6ED4" w14:textId="51537A10" w:rsidR="00FB277C" w:rsidRPr="004152DB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b/>
          <w:sz w:val="24"/>
        </w:rPr>
        <w:t>Document for:</w:t>
      </w:r>
      <w:r w:rsidRPr="004152DB">
        <w:rPr>
          <w:rFonts w:eastAsia="Times New Roman" w:cstheme="minorHAnsi"/>
          <w:sz w:val="24"/>
        </w:rPr>
        <w:tab/>
      </w:r>
      <w:r w:rsidR="00F1763E" w:rsidRPr="004152DB">
        <w:rPr>
          <w:rFonts w:eastAsia="Times New Roman" w:cstheme="minorHAnsi"/>
          <w:sz w:val="24"/>
        </w:rPr>
        <w:t>Information</w:t>
      </w:r>
    </w:p>
    <w:p w14:paraId="11A17B3B" w14:textId="5CB51D71" w:rsidR="00FB277C" w:rsidRPr="004152DB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4152DB">
        <w:rPr>
          <w:rFonts w:eastAsia="Times New Roman" w:cstheme="minorHAnsi"/>
          <w:sz w:val="36"/>
          <w:szCs w:val="20"/>
        </w:rPr>
        <w:t>Introduction</w:t>
      </w:r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Obs \h \r0 </w:instrText>
      </w:r>
      <w:r w:rsidRPr="004152DB">
        <w:rPr>
          <w:rFonts w:eastAsia="Times New Roman" w:cstheme="minorHAnsi"/>
          <w:b/>
          <w:bCs/>
        </w:rPr>
        <w:fldChar w:fldCharType="end"/>
      </w:r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Props \h \r0</w:instrText>
      </w:r>
      <w:r w:rsidRPr="004152DB">
        <w:rPr>
          <w:rFonts w:eastAsia="Times New Roman" w:cstheme="minorHAnsi"/>
          <w:b/>
          <w:bCs/>
        </w:rPr>
        <w:fldChar w:fldCharType="end"/>
      </w:r>
    </w:p>
    <w:p w14:paraId="4330BA62" w14:textId="3FA0C274" w:rsidR="005D019E" w:rsidRPr="004152DB" w:rsidRDefault="0077044D" w:rsidP="00875295">
      <w:pPr>
        <w:spacing w:line="256" w:lineRule="auto"/>
        <w:rPr>
          <w:rFonts w:eastAsia="Times New Roman" w:cstheme="minorHAnsi"/>
        </w:rPr>
      </w:pPr>
      <w:r w:rsidRPr="004152DB">
        <w:rPr>
          <w:rFonts w:eastAsia="Times New Roman" w:cstheme="minorHAnsi"/>
        </w:rPr>
        <w:t xml:space="preserve">In RAN4#104-e [2], simulation assumptions </w:t>
      </w:r>
      <w:r w:rsidR="00875295" w:rsidRPr="004152DB">
        <w:rPr>
          <w:rFonts w:eastAsia="Times New Roman" w:cstheme="minorHAnsi"/>
        </w:rPr>
        <w:t xml:space="preserve">and requirement tables </w:t>
      </w:r>
      <w:r w:rsidRPr="004152DB">
        <w:rPr>
          <w:rFonts w:eastAsia="Times New Roman" w:cstheme="minorHAnsi"/>
        </w:rPr>
        <w:t xml:space="preserve">were </w:t>
      </w:r>
      <w:r w:rsidR="00875295" w:rsidRPr="004152DB">
        <w:rPr>
          <w:rFonts w:eastAsia="Times New Roman" w:cstheme="minorHAnsi"/>
        </w:rPr>
        <w:t xml:space="preserve">preliminarily </w:t>
      </w:r>
      <w:r w:rsidRPr="004152DB">
        <w:rPr>
          <w:rFonts w:eastAsia="Times New Roman" w:cstheme="minorHAnsi"/>
        </w:rPr>
        <w:t>agreed for PD</w:t>
      </w:r>
      <w:r w:rsidR="00875295" w:rsidRPr="004152DB">
        <w:rPr>
          <w:rFonts w:eastAsia="Times New Roman" w:cstheme="minorHAnsi"/>
        </w:rPr>
        <w:t>C</w:t>
      </w:r>
      <w:r w:rsidRPr="004152DB">
        <w:rPr>
          <w:rFonts w:eastAsia="Times New Roman" w:cstheme="minorHAnsi"/>
        </w:rPr>
        <w:t xml:space="preserve">CH demodulation </w:t>
      </w:r>
      <w:r w:rsidR="00875295" w:rsidRPr="004152DB">
        <w:rPr>
          <w:rFonts w:eastAsia="Times New Roman" w:cstheme="minorHAnsi"/>
        </w:rPr>
        <w:t xml:space="preserve">and PBCH demodulation </w:t>
      </w:r>
      <w:r w:rsidRPr="004152DB">
        <w:rPr>
          <w:rFonts w:eastAsia="Times New Roman" w:cstheme="minorHAnsi"/>
        </w:rPr>
        <w:t>for UEs that support FR2-2[1]. In this paper, we share our simulation results for tests based on these assumptions.</w:t>
      </w:r>
    </w:p>
    <w:p w14:paraId="319A1813" w14:textId="3B3EF7E1" w:rsidR="00651DC8" w:rsidRPr="004152DB" w:rsidRDefault="00471224" w:rsidP="009169B0">
      <w:pPr>
        <w:pStyle w:val="Heading1"/>
        <w:rPr>
          <w:rFonts w:asciiTheme="minorHAnsi" w:hAnsiTheme="minorHAnsi" w:cstheme="minorHAnsi"/>
        </w:rPr>
      </w:pPr>
      <w:r w:rsidRPr="004152DB">
        <w:rPr>
          <w:rFonts w:asciiTheme="minorHAnsi" w:hAnsiTheme="minorHAnsi" w:cstheme="minorHAnsi"/>
        </w:rPr>
        <w:t>PD</w:t>
      </w:r>
      <w:r w:rsidR="00875295" w:rsidRPr="004152DB">
        <w:rPr>
          <w:rFonts w:asciiTheme="minorHAnsi" w:hAnsiTheme="minorHAnsi" w:cstheme="minorHAnsi"/>
        </w:rPr>
        <w:t>C</w:t>
      </w:r>
      <w:r w:rsidRPr="004152DB">
        <w:rPr>
          <w:rFonts w:asciiTheme="minorHAnsi" w:hAnsiTheme="minorHAnsi" w:cstheme="minorHAnsi"/>
        </w:rPr>
        <w:t xml:space="preserve">CH </w:t>
      </w:r>
      <w:r w:rsidR="00651DC8" w:rsidRPr="004152DB">
        <w:rPr>
          <w:rFonts w:asciiTheme="minorHAnsi" w:hAnsiTheme="minorHAnsi" w:cstheme="minorHAnsi"/>
        </w:rPr>
        <w:t>120kHz</w:t>
      </w:r>
    </w:p>
    <w:p w14:paraId="41462F40" w14:textId="15061389" w:rsidR="00932824" w:rsidRPr="004152DB" w:rsidRDefault="00694C90" w:rsidP="00694C90">
      <w:pPr>
        <w:spacing w:after="180" w:line="240" w:lineRule="auto"/>
        <w:rPr>
          <w:rFonts w:eastAsia="Times New Roman" w:cstheme="minorHAnsi"/>
        </w:rPr>
      </w:pPr>
      <w:r w:rsidRPr="004152DB">
        <w:rPr>
          <w:rFonts w:eastAsia="Times New Roman" w:cstheme="minorHAnsi"/>
        </w:rPr>
        <w:t>Based on the agreed simulation assumptions</w:t>
      </w:r>
      <w:r w:rsidR="00932824" w:rsidRPr="004152DB">
        <w:rPr>
          <w:rFonts w:eastAsia="Times New Roman" w:cstheme="minorHAnsi"/>
        </w:rPr>
        <w:t xml:space="preserve"> and the options provided in [3] for the requirements definition</w:t>
      </w:r>
      <w:r w:rsidRPr="004152DB">
        <w:rPr>
          <w:rFonts w:eastAsia="Times New Roman" w:cstheme="minorHAnsi"/>
        </w:rPr>
        <w:t xml:space="preserve">, we provide here the </w:t>
      </w:r>
      <w:r w:rsidR="00A66D12" w:rsidRPr="004152DB">
        <w:rPr>
          <w:rFonts w:eastAsia="Times New Roman" w:cstheme="minorHAnsi"/>
        </w:rPr>
        <w:t>PDCCH</w:t>
      </w:r>
      <w:r w:rsidRPr="004152DB">
        <w:rPr>
          <w:rFonts w:eastAsia="Times New Roman" w:cstheme="minorHAnsi"/>
        </w:rPr>
        <w:t xml:space="preserve"> SNR Alignment results for </w:t>
      </w:r>
      <w:r w:rsidR="00932824" w:rsidRPr="004152DB">
        <w:rPr>
          <w:rFonts w:eastAsia="Times New Roman" w:cstheme="minorHAnsi"/>
        </w:rPr>
        <w:t xml:space="preserve">FR2-2 </w:t>
      </w:r>
      <w:r w:rsidRPr="004152DB">
        <w:rPr>
          <w:rFonts w:eastAsia="Times New Roman" w:cstheme="minorHAnsi"/>
        </w:rPr>
        <w:t>test cases</w:t>
      </w:r>
      <w:r w:rsidR="00932824" w:rsidRPr="004152DB">
        <w:rPr>
          <w:rFonts w:eastAsia="Times New Roman" w:cstheme="minorHAnsi"/>
        </w:rPr>
        <w:t xml:space="preserve">, </w:t>
      </w:r>
      <w:r w:rsidRPr="004152DB">
        <w:rPr>
          <w:rFonts w:eastAsia="Times New Roman" w:cstheme="minorHAnsi"/>
        </w:rPr>
        <w:t xml:space="preserve">at </w:t>
      </w:r>
      <w:r w:rsidR="00A66D12" w:rsidRPr="004152DB">
        <w:rPr>
          <w:rFonts w:eastAsia="Times New Roman" w:cstheme="minorHAnsi"/>
        </w:rPr>
        <w:t>1</w:t>
      </w:r>
      <w:r w:rsidRPr="004152DB">
        <w:rPr>
          <w:rFonts w:eastAsia="Times New Roman" w:cstheme="minorHAnsi"/>
        </w:rPr>
        <w:t xml:space="preserve">% </w:t>
      </w:r>
      <w:r w:rsidR="00A66D12" w:rsidRPr="004152DB">
        <w:rPr>
          <w:rFonts w:eastAsia="Times New Roman" w:cstheme="minorHAnsi"/>
        </w:rPr>
        <w:t>misdetection rate</w:t>
      </w:r>
      <w:r w:rsidRPr="004152DB">
        <w:rPr>
          <w:rFonts w:eastAsia="Times New Roman" w:cstheme="minorHAnsi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765"/>
        <w:gridCol w:w="738"/>
        <w:gridCol w:w="738"/>
        <w:gridCol w:w="861"/>
        <w:gridCol w:w="624"/>
        <w:gridCol w:w="926"/>
        <w:gridCol w:w="932"/>
        <w:gridCol w:w="619"/>
        <w:gridCol w:w="917"/>
        <w:gridCol w:w="1001"/>
        <w:gridCol w:w="822"/>
      </w:tblGrid>
      <w:tr w:rsidR="00323B90" w:rsidRPr="004152DB" w14:paraId="69E9118A" w14:textId="40FAB0EB" w:rsidTr="005516A2">
        <w:trPr>
          <w:trHeight w:val="103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8BD1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 xml:space="preserve">Test </w:t>
            </w: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number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D0C1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CBW/SCS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5174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CORESET duration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CB13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CORESET RB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5C2A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Interleaver</w:t>
            </w:r>
          </w:p>
          <w:p w14:paraId="690E7CF0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size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008A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REG bundle size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A9E9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>Aggregation level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28C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>Propagation Condition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4EC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</w:p>
          <w:p w14:paraId="36F33730" w14:textId="04090D3B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DCI</w:t>
            </w:r>
          </w:p>
          <w:p w14:paraId="2B990408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format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6759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</w:p>
          <w:p w14:paraId="30557CE7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Information</w:t>
            </w:r>
          </w:p>
          <w:p w14:paraId="5AA56CE7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 w:eastAsia="zh-CN"/>
              </w:rPr>
              <w:t>Bit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C298" w14:textId="77777777" w:rsidR="00323B90" w:rsidRPr="00323B90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 w:rsidRPr="00323B90">
              <w:rPr>
                <w:rFonts w:eastAsia="SimSun" w:cstheme="minorHAnsi"/>
                <w:b/>
                <w:sz w:val="16"/>
                <w:szCs w:val="16"/>
                <w:lang w:val="en-GB"/>
              </w:rPr>
              <w:t>Antenna configuration and correlation Matrix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960" w14:textId="30D7DCE7" w:rsidR="00323B90" w:rsidRPr="004152DB" w:rsidRDefault="00323B90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sz w:val="16"/>
                <w:szCs w:val="16"/>
                <w:lang w:val="en-GB"/>
              </w:rPr>
            </w:pPr>
            <w:r w:rsidRPr="004152DB">
              <w:rPr>
                <w:rFonts w:eastAsia="SimSun" w:cstheme="minorHAnsi"/>
                <w:b/>
                <w:sz w:val="16"/>
                <w:szCs w:val="16"/>
                <w:lang w:val="en-GB"/>
              </w:rPr>
              <w:t xml:space="preserve">Alignment SNR </w:t>
            </w:r>
            <w:r w:rsidRPr="004152DB">
              <w:rPr>
                <w:rFonts w:eastAsia="SimSun" w:cstheme="minorHAnsi"/>
                <w:b/>
                <w:sz w:val="16"/>
                <w:szCs w:val="16"/>
                <w:lang w:val="en-GB"/>
              </w:rPr>
              <w:br/>
              <w:t>(dB)</w:t>
            </w:r>
          </w:p>
        </w:tc>
      </w:tr>
      <w:tr w:rsidR="004E79EF" w:rsidRPr="004152DB" w14:paraId="00EC3143" w14:textId="740C77A0" w:rsidTr="005516A2">
        <w:trPr>
          <w:trHeight w:val="10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D08C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689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124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9714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D4C6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  <w:p w14:paraId="5D128918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3D6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088" w14:textId="1E7EB319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C029F" w14:textId="032CDDAE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  <w:t>TDLA30-650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7935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23A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CB19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2E6" w14:textId="2AA0C6D7" w:rsidR="004E79EF" w:rsidRPr="004152DB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cstheme="minorHAnsi"/>
                <w:b/>
                <w:bCs/>
                <w:sz w:val="16"/>
                <w:szCs w:val="16"/>
              </w:rPr>
              <w:t>3.</w:t>
            </w:r>
            <w:r w:rsidR="003B7560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</w:tr>
      <w:tr w:rsidR="004E79EF" w:rsidRPr="004152DB" w14:paraId="372DBF3B" w14:textId="69B33E40" w:rsidTr="005516A2">
        <w:trPr>
          <w:trHeight w:val="10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8D25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6196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B614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1813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5F94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7FF6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0059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A1319" w14:textId="6425A556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8BD6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5DFF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BD8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FFC8" w14:textId="39B91988" w:rsidR="004E79EF" w:rsidRPr="004152DB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cstheme="minorHAnsi"/>
                <w:b/>
                <w:bCs/>
                <w:sz w:val="16"/>
                <w:szCs w:val="16"/>
              </w:rPr>
              <w:t>0.8</w:t>
            </w:r>
          </w:p>
        </w:tc>
      </w:tr>
      <w:tr w:rsidR="004E79EF" w:rsidRPr="004152DB" w14:paraId="744C2B07" w14:textId="57C85E92" w:rsidTr="005516A2">
        <w:trPr>
          <w:trHeight w:val="10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1671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EF5A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24BC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46B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D598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C60B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52B6" w14:textId="7DA98744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8</w:t>
            </w: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EF6BC" w14:textId="1344D3A0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479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35A8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6B03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2x2 Low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E047" w14:textId="0D1553C5" w:rsidR="004E79EF" w:rsidRPr="004152DB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cstheme="minorHAnsi"/>
                <w:b/>
                <w:bCs/>
                <w:sz w:val="16"/>
                <w:szCs w:val="16"/>
              </w:rPr>
              <w:t>-2.8</w:t>
            </w:r>
          </w:p>
        </w:tc>
      </w:tr>
      <w:tr w:rsidR="004E79EF" w:rsidRPr="004152DB" w14:paraId="2CBE5C25" w14:textId="0151E660" w:rsidTr="005516A2">
        <w:trPr>
          <w:trHeight w:val="10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9CB0" w14:textId="77777777" w:rsidR="004E79EF" w:rsidRPr="00323B90" w:rsidRDefault="004E79EF" w:rsidP="005516A2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CA34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100/120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048E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A95C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5DE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F60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A4AB" w14:textId="6BB73CF4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16</w:t>
            </w: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EFD7" w14:textId="52774C82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DC0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8F9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BFF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2x2 Low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B270" w14:textId="063B6C7C" w:rsidR="004E79EF" w:rsidRPr="004152DB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cstheme="minorHAnsi"/>
                <w:b/>
                <w:bCs/>
                <w:sz w:val="16"/>
                <w:szCs w:val="16"/>
              </w:rPr>
              <w:t>-6</w:t>
            </w:r>
          </w:p>
        </w:tc>
      </w:tr>
      <w:tr w:rsidR="004E79EF" w:rsidRPr="004152DB" w14:paraId="10481910" w14:textId="608273B1" w:rsidTr="005516A2">
        <w:trPr>
          <w:trHeight w:val="10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C332" w14:textId="77777777" w:rsidR="004E79EF" w:rsidRPr="00323B90" w:rsidRDefault="004E79EF" w:rsidP="005516A2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2123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400/480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42F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ABF6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D8FB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DC24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2B71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96A24" w14:textId="1A78541F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  <w:t>TDLA10-200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A39F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DB9B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C923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24D2" w14:textId="0ECD809C" w:rsidR="004E79EF" w:rsidRPr="004152DB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3.</w:t>
            </w:r>
            <w:r w:rsidR="003B7560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4E79EF" w:rsidRPr="004152DB" w14:paraId="1BB906F7" w14:textId="4F416904" w:rsidTr="005516A2">
        <w:trPr>
          <w:trHeight w:val="10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2A05" w14:textId="77777777" w:rsidR="004E79EF" w:rsidRPr="00323B90" w:rsidRDefault="004E79EF" w:rsidP="005516A2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C5ED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400/480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F335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177D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EB15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41D9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E4AB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8</w:t>
            </w:r>
          </w:p>
        </w:tc>
        <w:tc>
          <w:tcPr>
            <w:tcW w:w="7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D4EDC" w14:textId="339BF01E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267D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57B5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56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B3D7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1x2 Low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AAA7" w14:textId="0BCEDA65" w:rsidR="004E79EF" w:rsidRPr="004152DB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0.1</w:t>
            </w:r>
          </w:p>
        </w:tc>
      </w:tr>
      <w:tr w:rsidR="004E79EF" w:rsidRPr="004152DB" w14:paraId="54370867" w14:textId="38028EBE" w:rsidTr="005516A2">
        <w:trPr>
          <w:trHeight w:val="10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CA0" w14:textId="77777777" w:rsidR="004E79EF" w:rsidRPr="00323B90" w:rsidRDefault="004E79EF" w:rsidP="005516A2">
            <w:pPr>
              <w:keepNext/>
              <w:keepLines/>
              <w:tabs>
                <w:tab w:val="center" w:pos="234"/>
              </w:tabs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8720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400/480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97AA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21B5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60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0B7F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2CF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C9CA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16</w:t>
            </w:r>
          </w:p>
        </w:tc>
        <w:tc>
          <w:tcPr>
            <w:tcW w:w="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1503" w14:textId="510F64F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EAA2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1_0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1AD2" w14:textId="6FAA433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40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DF8D" w14:textId="77777777" w:rsidR="004E79EF" w:rsidRPr="00323B90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sz w:val="16"/>
                <w:szCs w:val="16"/>
                <w:lang w:val="en-GB" w:eastAsia="zh-CN"/>
              </w:rPr>
            </w:pPr>
            <w:r w:rsidRPr="00323B90">
              <w:rPr>
                <w:rFonts w:eastAsia="SimSun" w:cstheme="minorHAnsi"/>
                <w:sz w:val="16"/>
                <w:szCs w:val="16"/>
                <w:lang w:val="en-GB" w:eastAsia="zh-CN"/>
              </w:rPr>
              <w:t>2x2 Low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EE55" w14:textId="199D00E7" w:rsidR="004E79EF" w:rsidRPr="004152DB" w:rsidRDefault="004E79EF" w:rsidP="005516A2">
            <w:pPr>
              <w:keepNext/>
              <w:keepLines/>
              <w:spacing w:after="0" w:line="240" w:lineRule="auto"/>
              <w:jc w:val="center"/>
              <w:rPr>
                <w:rFonts w:eastAsia="SimSun" w:cstheme="minorHAnsi"/>
                <w:b/>
                <w:bCs/>
                <w:sz w:val="16"/>
                <w:szCs w:val="16"/>
                <w:lang w:val="en-GB" w:eastAsia="zh-CN"/>
              </w:rPr>
            </w:pPr>
            <w:r w:rsidRPr="004152DB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-4.1</w:t>
            </w:r>
          </w:p>
        </w:tc>
      </w:tr>
    </w:tbl>
    <w:p w14:paraId="16ED9910" w14:textId="3F96D172" w:rsidR="00323B90" w:rsidRPr="004152DB" w:rsidRDefault="00323B90" w:rsidP="00694C90">
      <w:pPr>
        <w:spacing w:after="180" w:line="240" w:lineRule="auto"/>
        <w:rPr>
          <w:rFonts w:eastAsia="Times New Roman" w:cstheme="minorHAnsi"/>
        </w:rPr>
      </w:pPr>
    </w:p>
    <w:p w14:paraId="26945EDF" w14:textId="5DB0C302" w:rsidR="008D0CE6" w:rsidRPr="004152DB" w:rsidRDefault="00A66D12" w:rsidP="008D0CE6">
      <w:pPr>
        <w:pStyle w:val="Heading1"/>
        <w:rPr>
          <w:rFonts w:asciiTheme="minorHAnsi" w:hAnsiTheme="minorHAnsi" w:cstheme="minorHAnsi"/>
        </w:rPr>
      </w:pPr>
      <w:r w:rsidRPr="004152DB">
        <w:rPr>
          <w:rFonts w:asciiTheme="minorHAnsi" w:hAnsiTheme="minorHAnsi" w:cstheme="minorHAnsi"/>
        </w:rPr>
        <w:t>PBCH</w:t>
      </w:r>
    </w:p>
    <w:p w14:paraId="6393C3EF" w14:textId="439934D3" w:rsidR="00A66D12" w:rsidRPr="004152DB" w:rsidRDefault="00A66D12" w:rsidP="00A66D12">
      <w:pPr>
        <w:spacing w:after="180" w:line="240" w:lineRule="auto"/>
        <w:rPr>
          <w:rFonts w:eastAsia="Times New Roman" w:cstheme="minorHAnsi"/>
        </w:rPr>
      </w:pPr>
      <w:r w:rsidRPr="004152DB">
        <w:rPr>
          <w:rFonts w:eastAsia="Times New Roman" w:cstheme="minorHAnsi"/>
        </w:rPr>
        <w:t>Based on the agreed simulation assumptions and the options provided in [3] for the requirements definition, we provide here the PBCH SNR Alignment results for FR2-2 test cases, at 1% misdetection rate.</w:t>
      </w:r>
    </w:p>
    <w:tbl>
      <w:tblPr>
        <w:tblStyle w:val="TableGrid5"/>
        <w:tblW w:w="9548" w:type="dxa"/>
        <w:tblLook w:val="04A0" w:firstRow="1" w:lastRow="0" w:firstColumn="1" w:lastColumn="0" w:noHBand="0" w:noVBand="1"/>
      </w:tblPr>
      <w:tblGrid>
        <w:gridCol w:w="878"/>
        <w:gridCol w:w="1547"/>
        <w:gridCol w:w="1418"/>
        <w:gridCol w:w="1518"/>
        <w:gridCol w:w="1425"/>
        <w:gridCol w:w="1381"/>
        <w:gridCol w:w="1381"/>
      </w:tblGrid>
      <w:tr w:rsidR="004152DB" w:rsidRPr="004152DB" w14:paraId="771C87AF" w14:textId="6EC44372" w:rsidTr="00874B5C">
        <w:trPr>
          <w:trHeight w:val="905"/>
        </w:trPr>
        <w:tc>
          <w:tcPr>
            <w:tcW w:w="878" w:type="dxa"/>
            <w:vAlign w:val="center"/>
          </w:tcPr>
          <w:p w14:paraId="63CF8399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Test number</w:t>
            </w:r>
          </w:p>
        </w:tc>
        <w:tc>
          <w:tcPr>
            <w:tcW w:w="1547" w:type="dxa"/>
            <w:vAlign w:val="center"/>
          </w:tcPr>
          <w:p w14:paraId="2AF880D1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SCS/CBW</w:t>
            </w:r>
          </w:p>
        </w:tc>
        <w:tc>
          <w:tcPr>
            <w:tcW w:w="1418" w:type="dxa"/>
            <w:vAlign w:val="center"/>
          </w:tcPr>
          <w:p w14:paraId="1A728B8C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Antenna configuration</w:t>
            </w:r>
          </w:p>
        </w:tc>
        <w:tc>
          <w:tcPr>
            <w:tcW w:w="1518" w:type="dxa"/>
            <w:vAlign w:val="center"/>
          </w:tcPr>
          <w:p w14:paraId="3760477C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Propagation condition</w:t>
            </w:r>
          </w:p>
        </w:tc>
        <w:tc>
          <w:tcPr>
            <w:tcW w:w="1425" w:type="dxa"/>
            <w:vAlign w:val="center"/>
          </w:tcPr>
          <w:p w14:paraId="03A340C9" w14:textId="7B47F86C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PBCH SNR (dB)</w:t>
            </w:r>
          </w:p>
          <w:p w14:paraId="28F8FF3E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@ 1% Pm-bch</w:t>
            </w:r>
          </w:p>
        </w:tc>
        <w:tc>
          <w:tcPr>
            <w:tcW w:w="1381" w:type="dxa"/>
            <w:vAlign w:val="center"/>
          </w:tcPr>
          <w:p w14:paraId="7364A50B" w14:textId="131251A1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b/>
                <w:sz w:val="18"/>
              </w:rPr>
              <w:t>SS/PBCH block index</w:t>
            </w:r>
          </w:p>
        </w:tc>
        <w:tc>
          <w:tcPr>
            <w:tcW w:w="1381" w:type="dxa"/>
            <w:vAlign w:val="center"/>
          </w:tcPr>
          <w:p w14:paraId="7A5C651F" w14:textId="4E752E0B" w:rsidR="004152DB" w:rsidRPr="004152DB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sz w:val="18"/>
              </w:rPr>
            </w:pPr>
            <w:r w:rsidRPr="004152DB"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t xml:space="preserve">Alignment SNR </w:t>
            </w:r>
            <w:r w:rsidRPr="004152DB">
              <w:rPr>
                <w:rFonts w:asciiTheme="minorHAnsi" w:eastAsia="SimSun" w:hAnsiTheme="minorHAnsi" w:cstheme="minorHAnsi"/>
                <w:b/>
                <w:sz w:val="16"/>
                <w:szCs w:val="16"/>
                <w:lang w:val="en-GB"/>
              </w:rPr>
              <w:br/>
              <w:t>(dB)</w:t>
            </w:r>
          </w:p>
        </w:tc>
      </w:tr>
      <w:tr w:rsidR="004152DB" w:rsidRPr="004152DB" w14:paraId="5DA0C717" w14:textId="018AC02D" w:rsidTr="004152DB">
        <w:trPr>
          <w:trHeight w:val="294"/>
        </w:trPr>
        <w:tc>
          <w:tcPr>
            <w:tcW w:w="878" w:type="dxa"/>
            <w:vAlign w:val="center"/>
          </w:tcPr>
          <w:p w14:paraId="1C8E4BF9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1-1</w:t>
            </w:r>
          </w:p>
        </w:tc>
        <w:tc>
          <w:tcPr>
            <w:tcW w:w="1547" w:type="dxa"/>
            <w:vAlign w:val="center"/>
          </w:tcPr>
          <w:p w14:paraId="1A054BA1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120kHz/100MHz</w:t>
            </w:r>
          </w:p>
        </w:tc>
        <w:tc>
          <w:tcPr>
            <w:tcW w:w="1418" w:type="dxa"/>
            <w:vMerge w:val="restart"/>
            <w:vAlign w:val="center"/>
          </w:tcPr>
          <w:p w14:paraId="522399CA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1x2 Low</w:t>
            </w:r>
          </w:p>
        </w:tc>
        <w:tc>
          <w:tcPr>
            <w:tcW w:w="1518" w:type="dxa"/>
            <w:vAlign w:val="center"/>
          </w:tcPr>
          <w:p w14:paraId="3ACFB3A0" w14:textId="3762BC2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TDLA</w:t>
            </w:r>
            <w:r w:rsidRPr="004152DB">
              <w:rPr>
                <w:rFonts w:asciiTheme="minorHAnsi" w:eastAsia="Calibri" w:hAnsiTheme="minorHAnsi" w:cstheme="minorHAnsi"/>
                <w:sz w:val="18"/>
              </w:rPr>
              <w:t>3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0-</w:t>
            </w:r>
            <w:r w:rsidRPr="004152DB">
              <w:rPr>
                <w:rFonts w:asciiTheme="minorHAnsi" w:eastAsia="Calibri" w:hAnsiTheme="minorHAnsi" w:cstheme="minorHAnsi"/>
                <w:sz w:val="18"/>
              </w:rPr>
              <w:t>65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0</w:t>
            </w:r>
          </w:p>
        </w:tc>
        <w:tc>
          <w:tcPr>
            <w:tcW w:w="1425" w:type="dxa"/>
            <w:vAlign w:val="center"/>
          </w:tcPr>
          <w:p w14:paraId="4D2AC16A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New</w:t>
            </w:r>
          </w:p>
        </w:tc>
        <w:tc>
          <w:tcPr>
            <w:tcW w:w="1381" w:type="dxa"/>
            <w:vAlign w:val="center"/>
          </w:tcPr>
          <w:p w14:paraId="7C4AD380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unknown</w:t>
            </w:r>
          </w:p>
        </w:tc>
        <w:tc>
          <w:tcPr>
            <w:tcW w:w="1381" w:type="dxa"/>
          </w:tcPr>
          <w:p w14:paraId="42FB26E2" w14:textId="3E23544F" w:rsidR="004152DB" w:rsidRPr="00C21B2E" w:rsidRDefault="00C21B2E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</w:rPr>
            </w:pPr>
            <w:r w:rsidRPr="00C21B2E">
              <w:rPr>
                <w:rFonts w:asciiTheme="minorHAnsi" w:eastAsia="Calibri" w:hAnsiTheme="minorHAnsi" w:cstheme="minorHAnsi"/>
                <w:b/>
                <w:bCs/>
                <w:sz w:val="18"/>
              </w:rPr>
              <w:t>-7.5</w:t>
            </w:r>
          </w:p>
        </w:tc>
      </w:tr>
      <w:tr w:rsidR="004152DB" w:rsidRPr="004152DB" w14:paraId="386537E8" w14:textId="791D1B54" w:rsidTr="004152DB">
        <w:trPr>
          <w:trHeight w:val="209"/>
        </w:trPr>
        <w:tc>
          <w:tcPr>
            <w:tcW w:w="878" w:type="dxa"/>
            <w:vAlign w:val="center"/>
          </w:tcPr>
          <w:p w14:paraId="7C02A547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1-2</w:t>
            </w:r>
          </w:p>
        </w:tc>
        <w:tc>
          <w:tcPr>
            <w:tcW w:w="1547" w:type="dxa"/>
            <w:vAlign w:val="center"/>
          </w:tcPr>
          <w:p w14:paraId="0C8B9287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480kHz/400MHz</w:t>
            </w:r>
          </w:p>
        </w:tc>
        <w:tc>
          <w:tcPr>
            <w:tcW w:w="1418" w:type="dxa"/>
            <w:vMerge/>
            <w:vAlign w:val="center"/>
          </w:tcPr>
          <w:p w14:paraId="6180F0B9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</w:p>
        </w:tc>
        <w:tc>
          <w:tcPr>
            <w:tcW w:w="1518" w:type="dxa"/>
            <w:vAlign w:val="center"/>
          </w:tcPr>
          <w:p w14:paraId="2A9FE571" w14:textId="15A58A3E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4152DB">
              <w:rPr>
                <w:rFonts w:asciiTheme="minorHAnsi" w:eastAsia="Calibri" w:hAnsiTheme="minorHAnsi" w:cstheme="minorHAnsi"/>
                <w:sz w:val="18"/>
              </w:rPr>
              <w:t>T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DLA10-</w:t>
            </w:r>
            <w:r w:rsidRPr="004152DB">
              <w:rPr>
                <w:rFonts w:asciiTheme="minorHAnsi" w:eastAsia="Calibri" w:hAnsiTheme="minorHAnsi" w:cstheme="minorHAnsi"/>
                <w:sz w:val="18"/>
              </w:rPr>
              <w:t>65</w:t>
            </w:r>
            <w:r w:rsidRPr="00CB290A">
              <w:rPr>
                <w:rFonts w:asciiTheme="minorHAnsi" w:eastAsia="Calibri" w:hAnsiTheme="minorHAnsi" w:cstheme="minorHAnsi"/>
                <w:sz w:val="18"/>
              </w:rPr>
              <w:t>0</w:t>
            </w:r>
          </w:p>
        </w:tc>
        <w:tc>
          <w:tcPr>
            <w:tcW w:w="1425" w:type="dxa"/>
            <w:vAlign w:val="center"/>
          </w:tcPr>
          <w:p w14:paraId="5331D9AB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New</w:t>
            </w:r>
          </w:p>
        </w:tc>
        <w:tc>
          <w:tcPr>
            <w:tcW w:w="1381" w:type="dxa"/>
            <w:vAlign w:val="center"/>
          </w:tcPr>
          <w:p w14:paraId="3A78691C" w14:textId="77777777" w:rsidR="004152DB" w:rsidRPr="00CB290A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  <w:r w:rsidRPr="00CB290A">
              <w:rPr>
                <w:rFonts w:asciiTheme="minorHAnsi" w:eastAsia="Calibri" w:hAnsiTheme="minorHAnsi" w:cstheme="minorHAnsi"/>
                <w:sz w:val="18"/>
              </w:rPr>
              <w:t>unknown</w:t>
            </w:r>
          </w:p>
        </w:tc>
        <w:tc>
          <w:tcPr>
            <w:tcW w:w="1381" w:type="dxa"/>
          </w:tcPr>
          <w:p w14:paraId="6CAE565B" w14:textId="77777777" w:rsidR="004152DB" w:rsidRPr="004152DB" w:rsidRDefault="004152DB" w:rsidP="004152DB">
            <w:pPr>
              <w:keepNext/>
              <w:keepLines/>
              <w:spacing w:after="0"/>
              <w:jc w:val="center"/>
              <w:rPr>
                <w:rFonts w:asciiTheme="minorHAnsi" w:eastAsia="Calibri" w:hAnsiTheme="minorHAnsi" w:cstheme="minorHAnsi"/>
                <w:sz w:val="18"/>
              </w:rPr>
            </w:pPr>
          </w:p>
        </w:tc>
      </w:tr>
    </w:tbl>
    <w:p w14:paraId="0D76EDFB" w14:textId="77777777" w:rsidR="008D0CE6" w:rsidRPr="004152DB" w:rsidRDefault="008D0CE6" w:rsidP="00057BDD">
      <w:pPr>
        <w:rPr>
          <w:rFonts w:cstheme="minorHAnsi"/>
        </w:rPr>
      </w:pPr>
    </w:p>
    <w:p w14:paraId="5AE38621" w14:textId="0F258625" w:rsidR="00FB277C" w:rsidRPr="004152DB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4152DB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4152DB">
        <w:rPr>
          <w:rFonts w:eastAsia="Times New Roman" w:cstheme="minorHAnsi"/>
          <w:sz w:val="36"/>
          <w:szCs w:val="20"/>
        </w:rPr>
        <w:t>s</w:t>
      </w:r>
      <w:bookmarkEnd w:id="2"/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Obs \h \r0 </w:instrText>
      </w:r>
      <w:r w:rsidRPr="004152DB">
        <w:rPr>
          <w:rFonts w:eastAsia="Times New Roman" w:cstheme="minorHAnsi"/>
          <w:b/>
          <w:bCs/>
        </w:rPr>
        <w:fldChar w:fldCharType="end"/>
      </w:r>
      <w:r w:rsidRPr="004152DB">
        <w:rPr>
          <w:rFonts w:eastAsia="Times New Roman" w:cstheme="minorHAnsi"/>
          <w:b/>
          <w:bCs/>
        </w:rPr>
        <w:fldChar w:fldCharType="begin"/>
      </w:r>
      <w:r w:rsidRPr="004152DB">
        <w:rPr>
          <w:rFonts w:eastAsia="Times New Roman" w:cstheme="minorHAnsi"/>
          <w:b/>
          <w:bCs/>
        </w:rPr>
        <w:instrText xml:space="preserve"> SEQ Props \h \r0</w:instrText>
      </w:r>
      <w:r w:rsidRPr="004152DB">
        <w:rPr>
          <w:rFonts w:eastAsia="Times New Roman" w:cstheme="minorHAnsi"/>
          <w:b/>
          <w:bCs/>
        </w:rPr>
        <w:fldChar w:fldCharType="end"/>
      </w:r>
    </w:p>
    <w:p w14:paraId="6B0F14F9" w14:textId="389A6851" w:rsidR="00D54403" w:rsidRPr="004152DB" w:rsidRDefault="00D54403" w:rsidP="00D54403">
      <w:pPr>
        <w:rPr>
          <w:rFonts w:cstheme="minorHAnsi"/>
        </w:rPr>
      </w:pPr>
      <w:r w:rsidRPr="004152DB">
        <w:rPr>
          <w:rFonts w:eastAsia="Times New Roman" w:cstheme="minorHAnsi"/>
          <w:b/>
          <w:bCs/>
        </w:rPr>
        <w:t>Alignment SNR results</w:t>
      </w:r>
      <w:r w:rsidR="005A7D22">
        <w:rPr>
          <w:rFonts w:eastAsia="Times New Roman" w:cstheme="minorHAnsi"/>
          <w:b/>
          <w:bCs/>
        </w:rPr>
        <w:t xml:space="preserve"> for PDCCH and PBCH</w:t>
      </w:r>
      <w:r w:rsidRPr="004152DB">
        <w:rPr>
          <w:rFonts w:eastAsia="Times New Roman" w:cstheme="minorHAnsi"/>
          <w:b/>
          <w:bCs/>
        </w:rPr>
        <w:t xml:space="preserve"> included in </w:t>
      </w:r>
      <w:r w:rsidR="00147D94" w:rsidRPr="004152DB">
        <w:rPr>
          <w:rFonts w:eastAsia="Times New Roman" w:cstheme="minorHAnsi"/>
          <w:b/>
          <w:bCs/>
        </w:rPr>
        <w:t>this</w:t>
      </w:r>
      <w:r w:rsidRPr="004152DB">
        <w:rPr>
          <w:rFonts w:eastAsia="Times New Roman" w:cstheme="minorHAnsi"/>
          <w:b/>
          <w:bCs/>
        </w:rPr>
        <w:t xml:space="preserve"> contribution.</w:t>
      </w:r>
    </w:p>
    <w:p w14:paraId="5A26938F" w14:textId="77777777" w:rsidR="00FB277C" w:rsidRPr="004152DB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4152DB">
        <w:rPr>
          <w:rFonts w:eastAsia="Times New Roman" w:cstheme="minorHAnsi"/>
          <w:sz w:val="36"/>
          <w:szCs w:val="20"/>
        </w:rPr>
        <w:lastRenderedPageBreak/>
        <w:t>References</w:t>
      </w:r>
    </w:p>
    <w:p w14:paraId="11C7DB37" w14:textId="77777777" w:rsidR="00E04262" w:rsidRPr="004152DB" w:rsidRDefault="00E04262" w:rsidP="00E04262">
      <w:pPr>
        <w:rPr>
          <w:rFonts w:cstheme="minorHAnsi"/>
          <w:sz w:val="24"/>
          <w:szCs w:val="24"/>
        </w:rPr>
      </w:pPr>
      <w:r w:rsidRPr="004152DB">
        <w:rPr>
          <w:rFonts w:cstheme="minorHAnsi"/>
          <w:sz w:val="24"/>
          <w:szCs w:val="24"/>
        </w:rPr>
        <w:t xml:space="preserve">[1] RP-213540, “Revised WID:  Extending current NR operation to 71 GHz”, 3GPP TSG RAN Meeting #94-e, Electronic Meeting, December 06-17, 2021 </w:t>
      </w:r>
    </w:p>
    <w:p w14:paraId="2C580791" w14:textId="1747EE55" w:rsidR="00722148" w:rsidRPr="004152DB" w:rsidRDefault="00E04262" w:rsidP="00FB277C">
      <w:pPr>
        <w:rPr>
          <w:rFonts w:eastAsia="Times New Roman" w:cstheme="minorHAnsi"/>
          <w:sz w:val="24"/>
          <w:szCs w:val="24"/>
        </w:rPr>
      </w:pPr>
      <w:r w:rsidRPr="004152DB">
        <w:rPr>
          <w:rFonts w:cstheme="minorHAnsi"/>
          <w:sz w:val="24"/>
          <w:szCs w:val="24"/>
        </w:rPr>
        <w:t xml:space="preserve">[2] </w:t>
      </w:r>
      <w:r w:rsidR="00722148" w:rsidRPr="004152DB">
        <w:rPr>
          <w:rFonts w:cstheme="minorHAnsi"/>
          <w:sz w:val="24"/>
          <w:szCs w:val="24"/>
        </w:rPr>
        <w:t>R4-2214390</w:t>
      </w:r>
      <w:r w:rsidRPr="004152DB">
        <w:rPr>
          <w:rFonts w:cstheme="minorHAnsi"/>
          <w:sz w:val="24"/>
          <w:szCs w:val="24"/>
        </w:rPr>
        <w:t xml:space="preserve">, “WF on UE demodulation performance requirements definition for 52.6 - 71 GHz”, </w:t>
      </w:r>
      <w:r w:rsidR="00FB277C" w:rsidRPr="004152DB">
        <w:rPr>
          <w:rFonts w:eastAsia="Times New Roman" w:cstheme="minorHAnsi"/>
          <w:sz w:val="24"/>
          <w:szCs w:val="24"/>
        </w:rPr>
        <w:t>3GPP TSG-RAN WG4 Meeting #10</w:t>
      </w:r>
      <w:r w:rsidR="00C31475" w:rsidRPr="004152DB">
        <w:rPr>
          <w:rFonts w:eastAsia="Times New Roman" w:cstheme="minorHAnsi"/>
          <w:sz w:val="24"/>
          <w:szCs w:val="24"/>
        </w:rPr>
        <w:t>4</w:t>
      </w:r>
      <w:r w:rsidR="00FB277C" w:rsidRPr="004152DB">
        <w:rPr>
          <w:rFonts w:eastAsia="Times New Roman" w:cstheme="minorHAnsi"/>
          <w:sz w:val="24"/>
          <w:szCs w:val="24"/>
        </w:rPr>
        <w:t xml:space="preserve">-e, Electronic Meeting, </w:t>
      </w:r>
      <w:r w:rsidR="00C31475" w:rsidRPr="004152DB">
        <w:rPr>
          <w:rFonts w:eastAsia="Times New Roman" w:cstheme="minorHAnsi"/>
          <w:sz w:val="24"/>
          <w:szCs w:val="24"/>
        </w:rPr>
        <w:t xml:space="preserve">15 August </w:t>
      </w:r>
      <w:r w:rsidR="00FB277C" w:rsidRPr="004152DB">
        <w:rPr>
          <w:rFonts w:eastAsia="Times New Roman" w:cstheme="minorHAnsi"/>
          <w:sz w:val="24"/>
          <w:szCs w:val="24"/>
        </w:rPr>
        <w:t xml:space="preserve">‒ </w:t>
      </w:r>
      <w:r w:rsidR="00C31475" w:rsidRPr="004152DB">
        <w:rPr>
          <w:rFonts w:eastAsia="Times New Roman" w:cstheme="minorHAnsi"/>
          <w:sz w:val="24"/>
          <w:szCs w:val="24"/>
        </w:rPr>
        <w:t xml:space="preserve">26 August </w:t>
      </w:r>
      <w:r w:rsidR="00FB277C" w:rsidRPr="004152DB">
        <w:rPr>
          <w:rFonts w:eastAsia="Times New Roman" w:cstheme="minorHAnsi"/>
          <w:sz w:val="24"/>
          <w:szCs w:val="24"/>
        </w:rPr>
        <w:t>2022</w:t>
      </w:r>
    </w:p>
    <w:p w14:paraId="3D8EF989" w14:textId="506AE32A" w:rsidR="008F7905" w:rsidRPr="004152DB" w:rsidRDefault="008F7905" w:rsidP="00FB277C">
      <w:pPr>
        <w:rPr>
          <w:rFonts w:eastAsia="Times New Roman" w:cstheme="minorHAnsi"/>
          <w:sz w:val="24"/>
          <w:szCs w:val="24"/>
        </w:rPr>
      </w:pPr>
      <w:r w:rsidRPr="004152DB">
        <w:rPr>
          <w:rFonts w:eastAsia="Times New Roman" w:cstheme="minorHAnsi"/>
          <w:sz w:val="24"/>
          <w:szCs w:val="24"/>
        </w:rPr>
        <w:t xml:space="preserve">[3] </w:t>
      </w:r>
      <w:r w:rsidR="00233329" w:rsidRPr="004152DB">
        <w:rPr>
          <w:rFonts w:eastAsia="Times New Roman" w:cstheme="minorHAnsi"/>
          <w:sz w:val="24"/>
          <w:szCs w:val="24"/>
        </w:rPr>
        <w:t xml:space="preserve">3GPP </w:t>
      </w:r>
      <w:r w:rsidRPr="004152DB">
        <w:rPr>
          <w:rFonts w:eastAsia="Times New Roman" w:cstheme="minorHAnsi"/>
          <w:sz w:val="24"/>
          <w:szCs w:val="24"/>
        </w:rPr>
        <w:t>TR 38.884</w:t>
      </w:r>
      <w:r w:rsidR="00233329" w:rsidRPr="004152DB">
        <w:rPr>
          <w:rFonts w:eastAsia="Times New Roman" w:cstheme="minorHAnsi"/>
          <w:sz w:val="24"/>
          <w:szCs w:val="24"/>
        </w:rPr>
        <w:t>, “</w:t>
      </w:r>
      <w:r w:rsidR="002F5A73" w:rsidRPr="004152DB">
        <w:rPr>
          <w:rFonts w:eastAsia="Times New Roman" w:cstheme="minorHAnsi"/>
          <w:sz w:val="24"/>
          <w:szCs w:val="24"/>
        </w:rPr>
        <w:t xml:space="preserve">Study on enhanced test methods for FR2 NR UEs </w:t>
      </w:r>
      <w:r w:rsidR="00233329" w:rsidRPr="004152DB">
        <w:rPr>
          <w:rFonts w:eastAsia="Times New Roman" w:cstheme="minorHAnsi"/>
          <w:sz w:val="24"/>
          <w:szCs w:val="24"/>
        </w:rPr>
        <w:t xml:space="preserve">(Release </w:t>
      </w:r>
      <w:r w:rsidR="00895FB1" w:rsidRPr="004152DB">
        <w:rPr>
          <w:rFonts w:eastAsia="Times New Roman" w:cstheme="minorHAnsi"/>
          <w:sz w:val="24"/>
          <w:szCs w:val="24"/>
        </w:rPr>
        <w:t>18</w:t>
      </w:r>
      <w:r w:rsidR="002F5A73" w:rsidRPr="004152DB">
        <w:rPr>
          <w:rFonts w:eastAsia="Times New Roman" w:cstheme="minorHAnsi"/>
          <w:sz w:val="24"/>
          <w:szCs w:val="24"/>
        </w:rPr>
        <w:t>, v18.</w:t>
      </w:r>
      <w:r w:rsidR="00895FB1" w:rsidRPr="004152DB">
        <w:rPr>
          <w:rFonts w:eastAsia="Times New Roman" w:cstheme="minorHAnsi"/>
          <w:sz w:val="24"/>
          <w:szCs w:val="24"/>
        </w:rPr>
        <w:t>2.0</w:t>
      </w:r>
      <w:r w:rsidR="00233329" w:rsidRPr="004152DB">
        <w:rPr>
          <w:rFonts w:eastAsia="Times New Roman" w:cstheme="minorHAnsi"/>
          <w:sz w:val="24"/>
          <w:szCs w:val="24"/>
        </w:rPr>
        <w:t>)”;</w:t>
      </w:r>
    </w:p>
    <w:sectPr w:rsidR="008F7905" w:rsidRPr="004152D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3B7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3B756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3B7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926"/>
    <w:rsid w:val="00052B72"/>
    <w:rsid w:val="00056FD8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2F32"/>
    <w:rsid w:val="000B5A6C"/>
    <w:rsid w:val="000B6338"/>
    <w:rsid w:val="000B7316"/>
    <w:rsid w:val="000B7F8C"/>
    <w:rsid w:val="000C076F"/>
    <w:rsid w:val="000C17D6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534F"/>
    <w:rsid w:val="0017540D"/>
    <w:rsid w:val="001761A3"/>
    <w:rsid w:val="00177017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B47"/>
    <w:rsid w:val="001D6979"/>
    <w:rsid w:val="001D6A66"/>
    <w:rsid w:val="001D6B29"/>
    <w:rsid w:val="001E1F1C"/>
    <w:rsid w:val="001E3C99"/>
    <w:rsid w:val="001E3D10"/>
    <w:rsid w:val="001E4863"/>
    <w:rsid w:val="001E49C7"/>
    <w:rsid w:val="001E6BA5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4A7C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B15"/>
    <w:rsid w:val="002F0628"/>
    <w:rsid w:val="002F45E5"/>
    <w:rsid w:val="002F4FB4"/>
    <w:rsid w:val="002F5A73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3B90"/>
    <w:rsid w:val="0032533A"/>
    <w:rsid w:val="00325B25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1B73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FE"/>
    <w:rsid w:val="003B0F9E"/>
    <w:rsid w:val="003B0FAA"/>
    <w:rsid w:val="003B25B6"/>
    <w:rsid w:val="003B27A8"/>
    <w:rsid w:val="003B33A4"/>
    <w:rsid w:val="003B7560"/>
    <w:rsid w:val="003B7969"/>
    <w:rsid w:val="003D07A6"/>
    <w:rsid w:val="003D0F92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52DB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B1E"/>
    <w:rsid w:val="004B0DB6"/>
    <w:rsid w:val="004B287D"/>
    <w:rsid w:val="004B691D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43CF"/>
    <w:rsid w:val="004E583D"/>
    <w:rsid w:val="004E790B"/>
    <w:rsid w:val="004E79EF"/>
    <w:rsid w:val="004F0796"/>
    <w:rsid w:val="004F0FDF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64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16A2"/>
    <w:rsid w:val="005521E7"/>
    <w:rsid w:val="00553DF3"/>
    <w:rsid w:val="00555335"/>
    <w:rsid w:val="0055617E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71F4"/>
    <w:rsid w:val="00577D09"/>
    <w:rsid w:val="0058084C"/>
    <w:rsid w:val="00582EC7"/>
    <w:rsid w:val="005840DD"/>
    <w:rsid w:val="00586DF6"/>
    <w:rsid w:val="005872E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A7D22"/>
    <w:rsid w:val="005B03FC"/>
    <w:rsid w:val="005B0C82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563F"/>
    <w:rsid w:val="005D612D"/>
    <w:rsid w:val="005E14A9"/>
    <w:rsid w:val="005E2CFA"/>
    <w:rsid w:val="005E41D0"/>
    <w:rsid w:val="005E620E"/>
    <w:rsid w:val="005F2C6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51DC8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36AC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295"/>
    <w:rsid w:val="008759B3"/>
    <w:rsid w:val="00883B5C"/>
    <w:rsid w:val="00884DA6"/>
    <w:rsid w:val="0088706D"/>
    <w:rsid w:val="008878E2"/>
    <w:rsid w:val="00891364"/>
    <w:rsid w:val="008936A7"/>
    <w:rsid w:val="00893B4A"/>
    <w:rsid w:val="00895501"/>
    <w:rsid w:val="00895FB1"/>
    <w:rsid w:val="00896C15"/>
    <w:rsid w:val="008A67CA"/>
    <w:rsid w:val="008A70DF"/>
    <w:rsid w:val="008B0ABF"/>
    <w:rsid w:val="008B2C37"/>
    <w:rsid w:val="008B2D61"/>
    <w:rsid w:val="008B3303"/>
    <w:rsid w:val="008B5293"/>
    <w:rsid w:val="008B5541"/>
    <w:rsid w:val="008B5AA2"/>
    <w:rsid w:val="008C3449"/>
    <w:rsid w:val="008D0CE6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24"/>
    <w:rsid w:val="00932866"/>
    <w:rsid w:val="0093704A"/>
    <w:rsid w:val="00940C20"/>
    <w:rsid w:val="0094225B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2DEB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D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0F0E"/>
    <w:rsid w:val="00A4216E"/>
    <w:rsid w:val="00A443EF"/>
    <w:rsid w:val="00A46B7F"/>
    <w:rsid w:val="00A47F0E"/>
    <w:rsid w:val="00A51C82"/>
    <w:rsid w:val="00A536D2"/>
    <w:rsid w:val="00A53DDD"/>
    <w:rsid w:val="00A54280"/>
    <w:rsid w:val="00A54850"/>
    <w:rsid w:val="00A556EA"/>
    <w:rsid w:val="00A55CEE"/>
    <w:rsid w:val="00A56D62"/>
    <w:rsid w:val="00A57F69"/>
    <w:rsid w:val="00A63BA6"/>
    <w:rsid w:val="00A66D12"/>
    <w:rsid w:val="00A70D4F"/>
    <w:rsid w:val="00A71F57"/>
    <w:rsid w:val="00A7224E"/>
    <w:rsid w:val="00A72E32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7CA5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196"/>
    <w:rsid w:val="00AC52BC"/>
    <w:rsid w:val="00AC754C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403AF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090"/>
    <w:rsid w:val="00B94DB5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1B2E"/>
    <w:rsid w:val="00C22672"/>
    <w:rsid w:val="00C2282F"/>
    <w:rsid w:val="00C22C6A"/>
    <w:rsid w:val="00C2311C"/>
    <w:rsid w:val="00C234BF"/>
    <w:rsid w:val="00C24D18"/>
    <w:rsid w:val="00C25E9E"/>
    <w:rsid w:val="00C2790F"/>
    <w:rsid w:val="00C3012D"/>
    <w:rsid w:val="00C31475"/>
    <w:rsid w:val="00C413FC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5C6C"/>
    <w:rsid w:val="00CB0675"/>
    <w:rsid w:val="00CB290A"/>
    <w:rsid w:val="00CB5C44"/>
    <w:rsid w:val="00CB6448"/>
    <w:rsid w:val="00CC4E28"/>
    <w:rsid w:val="00CC5964"/>
    <w:rsid w:val="00CC7EA3"/>
    <w:rsid w:val="00CD2030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5EE"/>
    <w:rsid w:val="00D02A42"/>
    <w:rsid w:val="00D02B43"/>
    <w:rsid w:val="00D02DC6"/>
    <w:rsid w:val="00D02E6F"/>
    <w:rsid w:val="00D07A3B"/>
    <w:rsid w:val="00D07DB3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4403"/>
    <w:rsid w:val="00D6081C"/>
    <w:rsid w:val="00D60851"/>
    <w:rsid w:val="00D65D23"/>
    <w:rsid w:val="00D670E8"/>
    <w:rsid w:val="00D71FC8"/>
    <w:rsid w:val="00D73655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4627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783"/>
    <w:rsid w:val="00E80B80"/>
    <w:rsid w:val="00E817FE"/>
    <w:rsid w:val="00E81CA6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B27D8"/>
    <w:rsid w:val="00EB4AB9"/>
    <w:rsid w:val="00EC26B1"/>
    <w:rsid w:val="00EC2ECC"/>
    <w:rsid w:val="00EC368E"/>
    <w:rsid w:val="00EC51F2"/>
    <w:rsid w:val="00EC6095"/>
    <w:rsid w:val="00EC64C3"/>
    <w:rsid w:val="00EC6D38"/>
    <w:rsid w:val="00EC706E"/>
    <w:rsid w:val="00ED0AEA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2B20"/>
    <w:rsid w:val="00EF32AA"/>
    <w:rsid w:val="00EF589E"/>
    <w:rsid w:val="00EF5AD9"/>
    <w:rsid w:val="00F011D6"/>
    <w:rsid w:val="00F018BB"/>
    <w:rsid w:val="00F02409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2CAF"/>
    <w:rsid w:val="00F53372"/>
    <w:rsid w:val="00F53EBA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0BA8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C77DE"/>
    <w:rsid w:val="00FD007E"/>
    <w:rsid w:val="00FD01F0"/>
    <w:rsid w:val="00FD03EE"/>
    <w:rsid w:val="00FD164A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next w:val="TableGrid"/>
    <w:qFormat/>
    <w:rsid w:val="00CB290A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203</cp:revision>
  <dcterms:created xsi:type="dcterms:W3CDTF">2022-04-25T17:38:00Z</dcterms:created>
  <dcterms:modified xsi:type="dcterms:W3CDTF">2022-09-30T19:56:00Z</dcterms:modified>
</cp:coreProperties>
</file>